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655" w:rsidRPr="00970200" w:rsidRDefault="00956418" w:rsidP="00B23CA4">
      <w:pPr>
        <w:keepNext/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 w:rsidRPr="00970200">
        <w:rPr>
          <w:rFonts w:ascii="Times New Roman" w:hAnsi="Times New Roman" w:cs="Times New Roman"/>
          <w:b/>
          <w:bCs/>
          <w:i/>
        </w:rPr>
        <w:t xml:space="preserve">Załącznik </w:t>
      </w:r>
      <w:r w:rsidR="00970200" w:rsidRPr="00970200">
        <w:rPr>
          <w:rFonts w:ascii="Times New Roman" w:hAnsi="Times New Roman" w:cs="Times New Roman"/>
          <w:b/>
          <w:bCs/>
          <w:i/>
        </w:rPr>
        <w:t xml:space="preserve">nr </w:t>
      </w:r>
      <w:r w:rsidR="00BD3655" w:rsidRPr="00970200">
        <w:rPr>
          <w:rFonts w:ascii="Times New Roman" w:hAnsi="Times New Roman" w:cs="Times New Roman"/>
          <w:b/>
          <w:bCs/>
          <w:i/>
        </w:rPr>
        <w:t>3</w:t>
      </w:r>
      <w:r w:rsidR="00B23CA4" w:rsidRPr="00970200">
        <w:rPr>
          <w:rFonts w:ascii="Times New Roman" w:hAnsi="Times New Roman" w:cs="Times New Roman"/>
          <w:b/>
          <w:bCs/>
          <w:i/>
        </w:rPr>
        <w:t xml:space="preserve"> do OPZ</w:t>
      </w:r>
      <w:r w:rsidR="00970200">
        <w:rPr>
          <w:rFonts w:ascii="Times New Roman" w:hAnsi="Times New Roman" w:cs="Times New Roman"/>
          <w:b/>
          <w:bCs/>
        </w:rPr>
        <w:br/>
        <w:t>Znak sprawy: X/PN/2018</w:t>
      </w:r>
      <w:r w:rsidR="00BD3655" w:rsidRPr="00970200">
        <w:rPr>
          <w:rFonts w:ascii="Times New Roman" w:hAnsi="Times New Roman" w:cs="Times New Roman"/>
          <w:b/>
          <w:bCs/>
        </w:rPr>
        <w:br/>
      </w:r>
    </w:p>
    <w:p w:rsidR="00706A63" w:rsidRPr="00970200" w:rsidRDefault="00706A63" w:rsidP="00BD3655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70200">
        <w:rPr>
          <w:rFonts w:ascii="Times New Roman" w:hAnsi="Times New Roman" w:cs="Times New Roman"/>
          <w:b/>
          <w:bCs/>
        </w:rPr>
        <w:t>Wymagania na</w:t>
      </w:r>
      <w:r w:rsidR="00BD3655" w:rsidRPr="00970200">
        <w:rPr>
          <w:rFonts w:ascii="Times New Roman" w:hAnsi="Times New Roman" w:cs="Times New Roman"/>
          <w:b/>
          <w:bCs/>
        </w:rPr>
        <w:t>:</w:t>
      </w:r>
      <w:r w:rsidR="00BD3655" w:rsidRPr="00970200">
        <w:rPr>
          <w:rFonts w:ascii="Times New Roman" w:hAnsi="Times New Roman" w:cs="Times New Roman"/>
          <w:b/>
          <w:bCs/>
        </w:rPr>
        <w:br/>
      </w:r>
      <w:r w:rsidRPr="00970200">
        <w:rPr>
          <w:rFonts w:ascii="Times New Roman" w:hAnsi="Times New Roman" w:cs="Times New Roman"/>
          <w:b/>
          <w:bCs/>
        </w:rPr>
        <w:t xml:space="preserve"> d</w:t>
      </w:r>
      <w:r w:rsidR="00E8794C" w:rsidRPr="00970200">
        <w:rPr>
          <w:rFonts w:ascii="Times New Roman" w:hAnsi="Times New Roman" w:cs="Times New Roman"/>
          <w:b/>
          <w:bCs/>
        </w:rPr>
        <w:t>ostawę i instalację przełączników</w:t>
      </w:r>
      <w:r w:rsidR="00D24577" w:rsidRPr="00970200">
        <w:rPr>
          <w:rFonts w:ascii="Times New Roman" w:hAnsi="Times New Roman" w:cs="Times New Roman"/>
          <w:b/>
          <w:bCs/>
        </w:rPr>
        <w:t xml:space="preserve"> szkieletowych</w:t>
      </w:r>
    </w:p>
    <w:p w:rsidR="00B23CA4" w:rsidRPr="00970200" w:rsidRDefault="00B23CA4" w:rsidP="00B23CA4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B23CA4" w:rsidRPr="00970200" w:rsidRDefault="00706A63" w:rsidP="00B23CA4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  <w:r w:rsidRPr="00970200">
        <w:rPr>
          <w:rFonts w:ascii="Times New Roman" w:hAnsi="Times New Roman" w:cs="Times New Roman"/>
          <w:color w:val="00000A"/>
        </w:rPr>
        <w:t xml:space="preserve">Do obowiązków Wykonawcy w ramach niniejszego zadania należy dostawa </w:t>
      </w:r>
      <w:r w:rsidR="00B23CA4" w:rsidRPr="00970200">
        <w:rPr>
          <w:rFonts w:ascii="Times New Roman" w:hAnsi="Times New Roman" w:cs="Times New Roman"/>
          <w:b/>
          <w:color w:val="00000A"/>
        </w:rPr>
        <w:t>dwóch</w:t>
      </w:r>
      <w:r w:rsidR="00B23CA4" w:rsidRPr="00970200">
        <w:rPr>
          <w:rFonts w:ascii="Times New Roman" w:hAnsi="Times New Roman" w:cs="Times New Roman"/>
          <w:color w:val="00000A"/>
        </w:rPr>
        <w:t xml:space="preserve"> </w:t>
      </w:r>
      <w:r w:rsidR="00956418" w:rsidRPr="00970200">
        <w:rPr>
          <w:rFonts w:ascii="Times New Roman" w:hAnsi="Times New Roman" w:cs="Times New Roman"/>
          <w:color w:val="00000A"/>
        </w:rPr>
        <w:t>przełączników sieciowych</w:t>
      </w:r>
      <w:r w:rsidRPr="00970200">
        <w:rPr>
          <w:rFonts w:ascii="Times New Roman" w:hAnsi="Times New Roman" w:cs="Times New Roman"/>
          <w:color w:val="00000A"/>
        </w:rPr>
        <w:t xml:space="preserve"> do siedz</w:t>
      </w:r>
      <w:r w:rsidR="00956418" w:rsidRPr="00970200">
        <w:rPr>
          <w:rFonts w:ascii="Times New Roman" w:hAnsi="Times New Roman" w:cs="Times New Roman"/>
          <w:color w:val="00000A"/>
        </w:rPr>
        <w:t>iby Zamawiającego, spełniających</w:t>
      </w:r>
      <w:r w:rsidRPr="00970200">
        <w:rPr>
          <w:rFonts w:ascii="Times New Roman" w:hAnsi="Times New Roman" w:cs="Times New Roman"/>
          <w:color w:val="00000A"/>
        </w:rPr>
        <w:t xml:space="preserve"> minimalne wymagania techniczne i funkcjonalne określone poniżej oraz </w:t>
      </w:r>
      <w:r w:rsidR="00956418" w:rsidRPr="00970200">
        <w:rPr>
          <w:rFonts w:ascii="Times New Roman" w:hAnsi="Times New Roman" w:cs="Times New Roman"/>
          <w:color w:val="00000A"/>
        </w:rPr>
        <w:t>ich</w:t>
      </w:r>
      <w:r w:rsidRPr="00970200">
        <w:rPr>
          <w:rFonts w:ascii="Times New Roman" w:hAnsi="Times New Roman" w:cs="Times New Roman"/>
          <w:color w:val="00000A"/>
        </w:rPr>
        <w:t xml:space="preserve"> instalacja i </w:t>
      </w:r>
      <w:bookmarkStart w:id="0" w:name="_GoBack"/>
      <w:bookmarkEnd w:id="0"/>
      <w:r w:rsidRPr="00970200">
        <w:rPr>
          <w:rFonts w:ascii="Times New Roman" w:hAnsi="Times New Roman" w:cs="Times New Roman"/>
          <w:color w:val="00000A"/>
        </w:rPr>
        <w:t>konfiguracja.</w:t>
      </w:r>
    </w:p>
    <w:p w:rsidR="00956418" w:rsidRPr="00970200" w:rsidRDefault="00706A63" w:rsidP="00B23CA4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A"/>
        </w:rPr>
      </w:pPr>
      <w:r w:rsidRPr="00970200">
        <w:rPr>
          <w:rFonts w:ascii="Times New Roman" w:eastAsia="Calibri" w:hAnsi="Times New Roman" w:cs="Times New Roman"/>
          <w:b/>
          <w:color w:val="00000A"/>
        </w:rPr>
        <w:t>Wymagane minimalne parametry techniczne:</w:t>
      </w:r>
    </w:p>
    <w:tbl>
      <w:tblPr>
        <w:tblW w:w="9422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638"/>
        <w:gridCol w:w="8784"/>
      </w:tblGrid>
      <w:tr w:rsidR="00D219B3" w:rsidRPr="00970200" w:rsidTr="00D219B3">
        <w:trPr>
          <w:trHeight w:val="28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3" w:rsidRPr="00970200" w:rsidRDefault="00D219B3" w:rsidP="00874540">
            <w:pPr>
              <w:pStyle w:val="Standard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70200">
              <w:rPr>
                <w:rFonts w:ascii="Times New Roman" w:hAnsi="Times New Roman" w:cs="Times New Roman"/>
                <w:sz w:val="22"/>
                <w:szCs w:val="22"/>
              </w:rPr>
              <w:t>L.p.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3" w:rsidRPr="00970200" w:rsidRDefault="00D219B3" w:rsidP="00874540">
            <w:pPr>
              <w:pStyle w:val="Standard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70200">
              <w:rPr>
                <w:rFonts w:ascii="Times New Roman" w:hAnsi="Times New Roman" w:cs="Times New Roman"/>
                <w:sz w:val="22"/>
                <w:szCs w:val="22"/>
              </w:rPr>
              <w:t>Nazwa parametru</w:t>
            </w:r>
          </w:p>
        </w:tc>
      </w:tr>
      <w:tr w:rsidR="00D219B3" w:rsidRPr="00970200" w:rsidTr="00874540">
        <w:trPr>
          <w:trHeight w:val="1568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9B3" w:rsidRPr="00970200" w:rsidRDefault="00D219B3" w:rsidP="0087454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70200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9B3" w:rsidRPr="00970200" w:rsidRDefault="00D219B3" w:rsidP="00874540">
            <w:pPr>
              <w:pStyle w:val="Standard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70200">
              <w:rPr>
                <w:rFonts w:ascii="Times New Roman" w:hAnsi="Times New Roman" w:cs="Times New Roman"/>
                <w:sz w:val="22"/>
                <w:szCs w:val="22"/>
              </w:rPr>
              <w:t>Typ i liczba portów:</w:t>
            </w:r>
          </w:p>
          <w:p w:rsidR="00D219B3" w:rsidRPr="00970200" w:rsidRDefault="00D219B3" w:rsidP="00874540">
            <w:pPr>
              <w:pStyle w:val="Akapitzlist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0200">
              <w:rPr>
                <w:rFonts w:ascii="Times New Roman" w:eastAsia="Calibri" w:hAnsi="Times New Roman" w:cs="Times New Roman"/>
              </w:rPr>
              <w:t>2</w:t>
            </w:r>
            <w:r w:rsidR="00874540" w:rsidRPr="00970200">
              <w:rPr>
                <w:rFonts w:ascii="Times New Roman" w:eastAsia="Calibri" w:hAnsi="Times New Roman" w:cs="Times New Roman"/>
              </w:rPr>
              <w:t>4</w:t>
            </w:r>
            <w:r w:rsidRPr="00970200">
              <w:rPr>
                <w:rFonts w:ascii="Times New Roman" w:eastAsia="Calibri" w:hAnsi="Times New Roman" w:cs="Times New Roman"/>
              </w:rPr>
              <w:t xml:space="preserve"> porty</w:t>
            </w:r>
            <w:r w:rsidR="00337A2F" w:rsidRPr="00970200">
              <w:rPr>
                <w:rFonts w:ascii="Times New Roman" w:eastAsia="Calibri" w:hAnsi="Times New Roman" w:cs="Times New Roman"/>
              </w:rPr>
              <w:t xml:space="preserve">: </w:t>
            </w:r>
            <w:r w:rsidRPr="00970200">
              <w:rPr>
                <w:rFonts w:ascii="Times New Roman" w:eastAsia="Calibri" w:hAnsi="Times New Roman" w:cs="Times New Roman"/>
              </w:rPr>
              <w:t>1000Base-T</w:t>
            </w:r>
            <w:r w:rsidR="00874540" w:rsidRPr="00970200">
              <w:rPr>
                <w:rFonts w:ascii="Times New Roman" w:eastAsia="Calibri" w:hAnsi="Times New Roman" w:cs="Times New Roman"/>
              </w:rPr>
              <w:t xml:space="preserve"> 1Gbps RJ-45</w:t>
            </w:r>
            <w:r w:rsidR="00337A2F" w:rsidRPr="00970200">
              <w:rPr>
                <w:rFonts w:ascii="Times New Roman" w:eastAsia="Calibri" w:hAnsi="Times New Roman" w:cs="Times New Roman"/>
              </w:rPr>
              <w:t xml:space="preserve"> (w tym dopuszcza się również COMBO RJ-45)</w:t>
            </w:r>
          </w:p>
          <w:p w:rsidR="00D219B3" w:rsidRPr="00970200" w:rsidRDefault="00D219B3" w:rsidP="00874540">
            <w:pPr>
              <w:pStyle w:val="Akapitzlist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0200">
              <w:rPr>
                <w:rFonts w:ascii="Times New Roman" w:eastAsia="Calibri" w:hAnsi="Times New Roman" w:cs="Times New Roman"/>
              </w:rPr>
              <w:t>4 porty na moduły światłowodowe SFP</w:t>
            </w:r>
            <w:r w:rsidR="00874540" w:rsidRPr="00970200">
              <w:rPr>
                <w:rFonts w:ascii="Times New Roman" w:eastAsia="Calibri" w:hAnsi="Times New Roman" w:cs="Times New Roman"/>
              </w:rPr>
              <w:t xml:space="preserve">/SFP+ </w:t>
            </w:r>
            <w:r w:rsidRPr="00970200">
              <w:rPr>
                <w:rFonts w:ascii="Times New Roman" w:eastAsia="Calibri" w:hAnsi="Times New Roman" w:cs="Times New Roman"/>
              </w:rPr>
              <w:t>z</w:t>
            </w:r>
            <w:r w:rsidR="00874540" w:rsidRPr="00970200">
              <w:rPr>
                <w:rFonts w:ascii="Times New Roman" w:eastAsia="Calibri" w:hAnsi="Times New Roman" w:cs="Times New Roman"/>
              </w:rPr>
              <w:t xml:space="preserve"> </w:t>
            </w:r>
            <w:r w:rsidRPr="00970200">
              <w:rPr>
                <w:rFonts w:ascii="Times New Roman" w:eastAsia="Calibri" w:hAnsi="Times New Roman" w:cs="Times New Roman"/>
              </w:rPr>
              <w:t>możliwością instalacji min. 4 modułów dla połączeń 10Gb/s</w:t>
            </w:r>
            <w:r w:rsidR="00874540" w:rsidRPr="00970200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874540" w:rsidRPr="00970200" w:rsidRDefault="00D219B3" w:rsidP="00874540">
            <w:pPr>
              <w:pStyle w:val="Akapitzlist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0200">
              <w:rPr>
                <w:rFonts w:ascii="Times New Roman" w:eastAsia="Calibri" w:hAnsi="Times New Roman" w:cs="Times New Roman"/>
              </w:rPr>
              <w:t>Konsola szeregowa RS-232</w:t>
            </w:r>
            <w:r w:rsidR="00874540" w:rsidRPr="00970200">
              <w:rPr>
                <w:rFonts w:ascii="Times New Roman" w:eastAsia="Calibri" w:hAnsi="Times New Roman" w:cs="Times New Roman"/>
              </w:rPr>
              <w:t xml:space="preserve"> lub port USB lub </w:t>
            </w:r>
            <w:r w:rsidRPr="00970200">
              <w:rPr>
                <w:rFonts w:ascii="Times New Roman" w:eastAsia="Calibri" w:hAnsi="Times New Roman" w:cs="Times New Roman"/>
              </w:rPr>
              <w:t>port Ethernet do zarządzania Out-of-Band.</w:t>
            </w:r>
          </w:p>
          <w:p w:rsidR="00DF60CE" w:rsidRPr="00970200" w:rsidRDefault="00D219B3" w:rsidP="008745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0200">
              <w:rPr>
                <w:rFonts w:ascii="Times New Roman" w:eastAsia="Calibri" w:hAnsi="Times New Roman" w:cs="Times New Roman"/>
              </w:rPr>
              <w:t>Przełącznik wyposażony w min.</w:t>
            </w:r>
            <w:r w:rsidR="00DF60CE" w:rsidRPr="00970200">
              <w:rPr>
                <w:rFonts w:ascii="Times New Roman" w:eastAsia="Calibri" w:hAnsi="Times New Roman" w:cs="Times New Roman"/>
              </w:rPr>
              <w:t>:</w:t>
            </w:r>
          </w:p>
          <w:p w:rsidR="00DF60CE" w:rsidRPr="00970200" w:rsidRDefault="00D219B3" w:rsidP="00874540">
            <w:pPr>
              <w:pStyle w:val="Akapitzlist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0200">
              <w:rPr>
                <w:rFonts w:ascii="Times New Roman" w:eastAsia="Calibri" w:hAnsi="Times New Roman" w:cs="Times New Roman"/>
              </w:rPr>
              <w:t>4</w:t>
            </w:r>
            <w:r w:rsidR="00874540" w:rsidRPr="00970200">
              <w:rPr>
                <w:rFonts w:ascii="Times New Roman" w:eastAsia="Calibri" w:hAnsi="Times New Roman" w:cs="Times New Roman"/>
              </w:rPr>
              <w:t xml:space="preserve"> szt.</w:t>
            </w:r>
            <w:r w:rsidRPr="00970200">
              <w:rPr>
                <w:rFonts w:ascii="Times New Roman" w:eastAsia="Calibri" w:hAnsi="Times New Roman" w:cs="Times New Roman"/>
              </w:rPr>
              <w:t xml:space="preserve"> media konwerterów typu SFP/mini-GBIC (dla światłowodu typu MM).</w:t>
            </w:r>
          </w:p>
          <w:p w:rsidR="00DF60CE" w:rsidRPr="00970200" w:rsidRDefault="00DF60CE" w:rsidP="00874540">
            <w:pPr>
              <w:pStyle w:val="Akapitzlist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0200">
              <w:rPr>
                <w:rFonts w:ascii="Times New Roman" w:eastAsia="Calibri" w:hAnsi="Times New Roman" w:cs="Times New Roman"/>
              </w:rPr>
              <w:t>1 szt. patchcord światłowodowy LC/LC o długości 10m.</w:t>
            </w:r>
          </w:p>
          <w:p w:rsidR="00DF60CE" w:rsidRPr="00970200" w:rsidRDefault="00DF60CE" w:rsidP="00874540">
            <w:pPr>
              <w:pStyle w:val="Akapitzlist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0200">
              <w:rPr>
                <w:rFonts w:ascii="Times New Roman" w:eastAsia="Calibri" w:hAnsi="Times New Roman" w:cs="Times New Roman"/>
              </w:rPr>
              <w:t>4 szt. patchcord RJ-45 kat. 6 o długości 3 m.</w:t>
            </w:r>
          </w:p>
          <w:p w:rsidR="00D219B3" w:rsidRPr="00970200" w:rsidRDefault="00DF60CE" w:rsidP="00DF60CE">
            <w:pPr>
              <w:pStyle w:val="Akapitzlist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0200">
              <w:rPr>
                <w:rFonts w:ascii="Times New Roman" w:eastAsia="Calibri" w:hAnsi="Times New Roman" w:cs="Times New Roman"/>
              </w:rPr>
              <w:t xml:space="preserve">4 szt. patchcord RJ-45 kat. 6 o długości 5 m.   </w:t>
            </w:r>
            <w:r w:rsidR="00D219B3" w:rsidRPr="00970200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D219B3" w:rsidRPr="00970200" w:rsidTr="00874540">
        <w:trPr>
          <w:trHeight w:val="246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9B3" w:rsidRPr="00970200" w:rsidRDefault="00D219B3" w:rsidP="008745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020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9B3" w:rsidRPr="00970200" w:rsidRDefault="00D219B3" w:rsidP="0087454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70200">
              <w:rPr>
                <w:rFonts w:ascii="Times New Roman" w:hAnsi="Times New Roman" w:cs="Times New Roman"/>
              </w:rPr>
              <w:t>Obudowa:</w:t>
            </w:r>
            <w:r w:rsidRPr="00970200">
              <w:rPr>
                <w:rFonts w:ascii="Times New Roman" w:hAnsi="Times New Roman" w:cs="Times New Roman"/>
                <w:bCs/>
              </w:rPr>
              <w:br/>
              <w:t xml:space="preserve">Maksymalnie o rozmiarze 1U do instalacji w standardowej szafie RACK 19” </w:t>
            </w:r>
          </w:p>
        </w:tc>
      </w:tr>
      <w:tr w:rsidR="00D219B3" w:rsidRPr="00970200" w:rsidTr="00D219B3">
        <w:trPr>
          <w:trHeight w:val="70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9B3" w:rsidRPr="00970200" w:rsidRDefault="00D219B3" w:rsidP="0087454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70200">
              <w:rPr>
                <w:rFonts w:ascii="Times New Roman" w:eastAsia="Calibri" w:hAnsi="Times New Roman" w:cs="Times New Roman"/>
              </w:rPr>
              <w:t>3.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9B3" w:rsidRPr="00970200" w:rsidRDefault="00D219B3" w:rsidP="008745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0200">
              <w:rPr>
                <w:rFonts w:ascii="Times New Roman" w:eastAsia="Calibri" w:hAnsi="Times New Roman" w:cs="Times New Roman"/>
              </w:rPr>
              <w:t>Możliwość łączenia w stosy:</w:t>
            </w:r>
          </w:p>
          <w:p w:rsidR="00D219B3" w:rsidRPr="00970200" w:rsidRDefault="00D219B3" w:rsidP="008745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0200">
              <w:rPr>
                <w:rFonts w:ascii="Times New Roman" w:eastAsia="Calibri" w:hAnsi="Times New Roman" w:cs="Times New Roman"/>
              </w:rPr>
              <w:t>O wielkości</w:t>
            </w:r>
            <w:r w:rsidR="00874540" w:rsidRPr="00970200">
              <w:rPr>
                <w:rFonts w:ascii="Times New Roman" w:eastAsia="Calibri" w:hAnsi="Times New Roman" w:cs="Times New Roman"/>
              </w:rPr>
              <w:t xml:space="preserve"> </w:t>
            </w:r>
            <w:r w:rsidRPr="00970200">
              <w:rPr>
                <w:rFonts w:ascii="Times New Roman" w:eastAsia="Calibri" w:hAnsi="Times New Roman" w:cs="Times New Roman"/>
              </w:rPr>
              <w:t>co najmniej</w:t>
            </w:r>
            <w:r w:rsidR="00874540" w:rsidRPr="00970200">
              <w:rPr>
                <w:rFonts w:ascii="Times New Roman" w:eastAsia="Calibri" w:hAnsi="Times New Roman" w:cs="Times New Roman"/>
              </w:rPr>
              <w:t xml:space="preserve"> 3 </w:t>
            </w:r>
            <w:r w:rsidRPr="00970200">
              <w:rPr>
                <w:rFonts w:ascii="Times New Roman" w:eastAsia="Calibri" w:hAnsi="Times New Roman" w:cs="Times New Roman"/>
              </w:rPr>
              <w:t>jednostek. Stos powinien być wyposażony w funkcjonalność zapewniającą, że w przypadku awarii głównego przełącznika stosu, praca stosu nie zostanie zakłócona, w szczególności nie nastąpi ponowne uruchomienie stosu.</w:t>
            </w:r>
            <w:r w:rsidR="00874540" w:rsidRPr="00970200">
              <w:rPr>
                <w:rFonts w:ascii="Times New Roman" w:eastAsia="Calibri" w:hAnsi="Times New Roman" w:cs="Times New Roman"/>
              </w:rPr>
              <w:t xml:space="preserve"> </w:t>
            </w:r>
            <w:r w:rsidRPr="00970200">
              <w:rPr>
                <w:rFonts w:ascii="Times New Roman" w:eastAsia="Calibri" w:hAnsi="Times New Roman" w:cs="Times New Roman"/>
              </w:rPr>
              <w:t>Stos powinien umożliwiać agregację połączeń oraz kopiowanie ruchu przy użyciu dowolnych portów w stosie.</w:t>
            </w:r>
          </w:p>
        </w:tc>
      </w:tr>
      <w:tr w:rsidR="00D219B3" w:rsidRPr="00970200" w:rsidTr="00D219B3">
        <w:trPr>
          <w:trHeight w:val="28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9B3" w:rsidRPr="00970200" w:rsidRDefault="00D219B3" w:rsidP="0087454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70200">
              <w:rPr>
                <w:rFonts w:ascii="Times New Roman" w:eastAsia="Calibri" w:hAnsi="Times New Roman" w:cs="Times New Roman"/>
              </w:rPr>
              <w:t>4.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9B3" w:rsidRPr="00970200" w:rsidRDefault="00D219B3" w:rsidP="008745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0200">
              <w:rPr>
                <w:rFonts w:ascii="Times New Roman" w:eastAsia="Calibri" w:hAnsi="Times New Roman" w:cs="Times New Roman"/>
              </w:rPr>
              <w:t>Zasilanie:</w:t>
            </w:r>
            <w:r w:rsidRPr="00970200">
              <w:rPr>
                <w:rFonts w:ascii="Times New Roman" w:eastAsia="Calibri" w:hAnsi="Times New Roman" w:cs="Times New Roman"/>
              </w:rPr>
              <w:br/>
              <w:t>wbudowany zasilacz podstawowy, możliwość podłączenia zasilacza nadmiarowego.</w:t>
            </w:r>
          </w:p>
        </w:tc>
      </w:tr>
      <w:tr w:rsidR="00D219B3" w:rsidRPr="00970200" w:rsidTr="00D219B3">
        <w:trPr>
          <w:trHeight w:val="28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9B3" w:rsidRPr="00970200" w:rsidRDefault="00D219B3" w:rsidP="0087454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70200">
              <w:rPr>
                <w:rFonts w:ascii="Times New Roman" w:eastAsia="Calibri" w:hAnsi="Times New Roman" w:cs="Times New Roman"/>
              </w:rPr>
              <w:t>5.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9B3" w:rsidRPr="00970200" w:rsidRDefault="00D219B3" w:rsidP="008745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0200">
              <w:rPr>
                <w:rFonts w:ascii="Times New Roman" w:eastAsia="Calibri" w:hAnsi="Times New Roman" w:cs="Times New Roman"/>
              </w:rPr>
              <w:t>Magistrala:</w:t>
            </w:r>
          </w:p>
          <w:p w:rsidR="00D219B3" w:rsidRPr="00970200" w:rsidRDefault="00D219B3" w:rsidP="008745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0200">
              <w:rPr>
                <w:rFonts w:ascii="Times New Roman" w:eastAsia="Calibri" w:hAnsi="Times New Roman" w:cs="Times New Roman"/>
              </w:rPr>
              <w:t>min. 128 Gb/s. Wydajność przełączania dla pakietów 64B powinna wynosić min. 95 Mp/s.</w:t>
            </w:r>
          </w:p>
        </w:tc>
      </w:tr>
      <w:tr w:rsidR="00D219B3" w:rsidRPr="00970200" w:rsidTr="00D219B3">
        <w:trPr>
          <w:trHeight w:val="28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9B3" w:rsidRPr="00970200" w:rsidRDefault="005B65F9" w:rsidP="0087454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70200">
              <w:rPr>
                <w:rFonts w:ascii="Times New Roman" w:eastAsia="Calibri" w:hAnsi="Times New Roman" w:cs="Times New Roman"/>
              </w:rPr>
              <w:t>6.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9B3" w:rsidRPr="00970200" w:rsidRDefault="00D219B3" w:rsidP="008745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0200">
              <w:rPr>
                <w:rFonts w:ascii="Times New Roman" w:eastAsia="Calibri" w:hAnsi="Times New Roman" w:cs="Times New Roman"/>
              </w:rPr>
              <w:t xml:space="preserve">Pamięć RAM Dostępna dla przełącznika min. </w:t>
            </w:r>
            <w:r w:rsidR="002A1EEE" w:rsidRPr="00970200">
              <w:rPr>
                <w:rFonts w:ascii="Times New Roman" w:eastAsia="Calibri" w:hAnsi="Times New Roman" w:cs="Times New Roman"/>
              </w:rPr>
              <w:t>128</w:t>
            </w:r>
            <w:r w:rsidRPr="00970200">
              <w:rPr>
                <w:rFonts w:ascii="Times New Roman" w:eastAsia="Calibri" w:hAnsi="Times New Roman" w:cs="Times New Roman"/>
              </w:rPr>
              <w:t xml:space="preserve"> MB.</w:t>
            </w:r>
          </w:p>
        </w:tc>
      </w:tr>
      <w:tr w:rsidR="005B65F9" w:rsidRPr="00970200" w:rsidTr="00D219B3">
        <w:trPr>
          <w:trHeight w:val="28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65F9" w:rsidRPr="00970200" w:rsidRDefault="005B65F9" w:rsidP="005B65F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70200">
              <w:rPr>
                <w:rFonts w:ascii="Times New Roman" w:eastAsia="Calibri" w:hAnsi="Times New Roman" w:cs="Times New Roman"/>
              </w:rPr>
              <w:t>7.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65F9" w:rsidRPr="00970200" w:rsidRDefault="005B65F9" w:rsidP="005B65F9">
            <w:pPr>
              <w:pStyle w:val="Akapitzlist1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0200">
              <w:rPr>
                <w:rFonts w:ascii="Times New Roman" w:eastAsia="Calibri" w:hAnsi="Times New Roman" w:cs="Times New Roman"/>
              </w:rPr>
              <w:t>Obsługa funkcji 2 warstwy.</w:t>
            </w:r>
          </w:p>
        </w:tc>
      </w:tr>
      <w:tr w:rsidR="005B65F9" w:rsidRPr="00970200" w:rsidTr="00D219B3">
        <w:trPr>
          <w:trHeight w:val="28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65F9" w:rsidRPr="00970200" w:rsidRDefault="005B65F9" w:rsidP="005B65F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70200">
              <w:rPr>
                <w:rFonts w:ascii="Times New Roman" w:eastAsia="Calibri" w:hAnsi="Times New Roman" w:cs="Times New Roman"/>
              </w:rPr>
              <w:t>8.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65F9" w:rsidRPr="00970200" w:rsidRDefault="005B65F9" w:rsidP="005B65F9">
            <w:pPr>
              <w:pStyle w:val="Akapitzlist1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0200">
              <w:rPr>
                <w:rFonts w:ascii="Times New Roman" w:eastAsia="Calibri" w:hAnsi="Times New Roman" w:cs="Times New Roman"/>
              </w:rPr>
              <w:t>Obsługa funkcji 3 warstwy.</w:t>
            </w:r>
          </w:p>
        </w:tc>
      </w:tr>
      <w:tr w:rsidR="005B65F9" w:rsidRPr="00970200" w:rsidTr="00D219B3">
        <w:trPr>
          <w:trHeight w:val="28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65F9" w:rsidRPr="00970200" w:rsidRDefault="005B65F9" w:rsidP="005B65F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70200">
              <w:rPr>
                <w:rFonts w:ascii="Times New Roman" w:eastAsia="Calibri" w:hAnsi="Times New Roman" w:cs="Times New Roman"/>
              </w:rPr>
              <w:t>9.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65F9" w:rsidRPr="00970200" w:rsidRDefault="005B65F9" w:rsidP="005B65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0200">
              <w:rPr>
                <w:rFonts w:ascii="Times New Roman" w:eastAsia="Calibri" w:hAnsi="Times New Roman" w:cs="Times New Roman"/>
              </w:rPr>
              <w:t>Przełącznik powinien umożliwiać konfigurację sieci VLAN.</w:t>
            </w:r>
          </w:p>
        </w:tc>
      </w:tr>
      <w:tr w:rsidR="005B65F9" w:rsidRPr="00970200" w:rsidTr="00D219B3">
        <w:trPr>
          <w:trHeight w:val="28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65F9" w:rsidRPr="00970200" w:rsidRDefault="005B65F9" w:rsidP="005B65F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70200">
              <w:rPr>
                <w:rFonts w:ascii="Times New Roman" w:eastAsia="Calibri" w:hAnsi="Times New Roman" w:cs="Times New Roman"/>
              </w:rPr>
              <w:t>10.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65F9" w:rsidRPr="00970200" w:rsidRDefault="005B65F9" w:rsidP="005B65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0200">
              <w:rPr>
                <w:rFonts w:ascii="Times New Roman" w:eastAsia="Calibri" w:hAnsi="Times New Roman" w:cs="Times New Roman"/>
              </w:rPr>
              <w:t>Przełącznik powinien obsługiwać funkcjonalność QoS i posiadać co najmniej 4 kolejek sprzętowych na każdym porcie fizycznym.</w:t>
            </w:r>
          </w:p>
        </w:tc>
      </w:tr>
      <w:tr w:rsidR="005B65F9" w:rsidRPr="00970200" w:rsidTr="00D219B3">
        <w:trPr>
          <w:trHeight w:val="28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65F9" w:rsidRPr="00970200" w:rsidRDefault="005B65F9" w:rsidP="005B65F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70200">
              <w:rPr>
                <w:rFonts w:ascii="Times New Roman" w:eastAsia="Calibri" w:hAnsi="Times New Roman" w:cs="Times New Roman"/>
              </w:rPr>
              <w:t>11.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65F9" w:rsidRPr="00970200" w:rsidRDefault="005B65F9" w:rsidP="005B65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0200">
              <w:rPr>
                <w:rFonts w:ascii="Times New Roman" w:eastAsia="Calibri" w:hAnsi="Times New Roman" w:cs="Times New Roman"/>
              </w:rPr>
              <w:t>Filtrowanie ruchu:</w:t>
            </w:r>
          </w:p>
          <w:p w:rsidR="005B65F9" w:rsidRPr="00970200" w:rsidRDefault="005B65F9" w:rsidP="005B65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0200">
              <w:rPr>
                <w:rFonts w:ascii="Times New Roman" w:eastAsia="Calibri" w:hAnsi="Times New Roman" w:cs="Times New Roman"/>
              </w:rPr>
              <w:t>urządzenie powinno posiadać możliwość filtrowania ruchu w oparciu co najmniej o informacje takie, jak: port przełącznika, adres MAC, sieć VLAN, adres IP.</w:t>
            </w:r>
          </w:p>
        </w:tc>
      </w:tr>
      <w:tr w:rsidR="005B65F9" w:rsidRPr="00970200" w:rsidTr="00D219B3">
        <w:trPr>
          <w:trHeight w:val="28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65F9" w:rsidRPr="00970200" w:rsidRDefault="005B65F9" w:rsidP="005B65F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70200">
              <w:rPr>
                <w:rFonts w:ascii="Times New Roman" w:eastAsia="Calibri" w:hAnsi="Times New Roman" w:cs="Times New Roman"/>
              </w:rPr>
              <w:t>12.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65F9" w:rsidRPr="00970200" w:rsidRDefault="005B65F9" w:rsidP="005B65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0200">
              <w:rPr>
                <w:rFonts w:ascii="Times New Roman" w:eastAsia="Calibri" w:hAnsi="Times New Roman" w:cs="Times New Roman"/>
              </w:rPr>
              <w:t>Zarządzanie:</w:t>
            </w:r>
          </w:p>
          <w:p w:rsidR="005B65F9" w:rsidRPr="00970200" w:rsidRDefault="005B65F9" w:rsidP="005B65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0200">
              <w:rPr>
                <w:rFonts w:ascii="Times New Roman" w:eastAsia="Calibri" w:hAnsi="Times New Roman" w:cs="Times New Roman"/>
              </w:rPr>
              <w:t>Zarządzanie przełącznikiem powinno odbywać się przez: przeglądarkę internetową oraz konsolę lokalną (musi być możliwe pełne skonfigurowanie wszystkich funkcjonalności urządzenia).</w:t>
            </w:r>
          </w:p>
        </w:tc>
      </w:tr>
      <w:tr w:rsidR="005B65F9" w:rsidRPr="00970200" w:rsidTr="00D219B3">
        <w:trPr>
          <w:trHeight w:val="28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65F9" w:rsidRPr="00970200" w:rsidRDefault="005B65F9" w:rsidP="005B65F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70200">
              <w:rPr>
                <w:rFonts w:ascii="Times New Roman" w:eastAsia="Calibri" w:hAnsi="Times New Roman" w:cs="Times New Roman"/>
              </w:rPr>
              <w:t>13.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65F9" w:rsidRPr="00970200" w:rsidRDefault="005B65F9" w:rsidP="005B65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0200">
              <w:rPr>
                <w:rFonts w:ascii="Times New Roman" w:eastAsia="Calibri" w:hAnsi="Times New Roman" w:cs="Times New Roman"/>
              </w:rPr>
              <w:t>Aktualizacje:</w:t>
            </w:r>
          </w:p>
          <w:p w:rsidR="005B65F9" w:rsidRPr="00970200" w:rsidRDefault="005B65F9" w:rsidP="005B65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0200">
              <w:rPr>
                <w:rFonts w:ascii="Times New Roman" w:eastAsia="Calibri" w:hAnsi="Times New Roman" w:cs="Times New Roman"/>
              </w:rPr>
              <w:t>Bezpłatny dostęp do aktualizacji oprogramowania.</w:t>
            </w:r>
          </w:p>
        </w:tc>
      </w:tr>
      <w:tr w:rsidR="005B65F9" w:rsidRPr="00970200" w:rsidTr="00D219B3">
        <w:trPr>
          <w:trHeight w:val="28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65F9" w:rsidRPr="00970200" w:rsidRDefault="005B65F9" w:rsidP="005B65F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70200">
              <w:rPr>
                <w:rFonts w:ascii="Times New Roman" w:eastAsia="Calibri" w:hAnsi="Times New Roman" w:cs="Times New Roman"/>
              </w:rPr>
              <w:t>14.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65F9" w:rsidRPr="00970200" w:rsidRDefault="005B65F9" w:rsidP="005B65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0200">
              <w:rPr>
                <w:rFonts w:ascii="Times New Roman" w:eastAsia="Calibri" w:hAnsi="Times New Roman" w:cs="Times New Roman"/>
              </w:rPr>
              <w:t>Zasilacz redundantny:</w:t>
            </w:r>
          </w:p>
          <w:p w:rsidR="005B65F9" w:rsidRPr="00970200" w:rsidRDefault="005B65F9" w:rsidP="005B65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0200">
              <w:rPr>
                <w:rFonts w:ascii="Times New Roman" w:eastAsia="Calibri" w:hAnsi="Times New Roman" w:cs="Times New Roman"/>
              </w:rPr>
              <w:t xml:space="preserve">Podłączony do przełącznika zamontowany w dedykowanej półce lub bezpośrednio w obudowie przełącznika.   </w:t>
            </w:r>
          </w:p>
        </w:tc>
      </w:tr>
      <w:tr w:rsidR="005B65F9" w:rsidRPr="00970200" w:rsidTr="00D219B3">
        <w:trPr>
          <w:trHeight w:val="28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65F9" w:rsidRPr="00970200" w:rsidRDefault="005B65F9" w:rsidP="005B65F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70200">
              <w:rPr>
                <w:rFonts w:ascii="Times New Roman" w:eastAsia="Calibri" w:hAnsi="Times New Roman" w:cs="Times New Roman"/>
              </w:rPr>
              <w:lastRenderedPageBreak/>
              <w:t>15.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65F9" w:rsidRPr="00970200" w:rsidRDefault="005B65F9" w:rsidP="005B65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0200">
              <w:rPr>
                <w:rFonts w:ascii="Times New Roman" w:eastAsia="Calibri" w:hAnsi="Times New Roman" w:cs="Times New Roman"/>
              </w:rPr>
              <w:t>Zestaw  stackujący</w:t>
            </w:r>
            <w:r w:rsidR="00BC16EA" w:rsidRPr="00970200">
              <w:rPr>
                <w:rFonts w:ascii="Times New Roman" w:eastAsia="Calibri" w:hAnsi="Times New Roman" w:cs="Times New Roman"/>
              </w:rPr>
              <w:t>:</w:t>
            </w:r>
          </w:p>
          <w:p w:rsidR="005B65F9" w:rsidRPr="00970200" w:rsidRDefault="005B65F9" w:rsidP="005B65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70200">
              <w:rPr>
                <w:rFonts w:ascii="Times New Roman" w:eastAsia="Calibri" w:hAnsi="Times New Roman" w:cs="Times New Roman"/>
              </w:rPr>
              <w:t>Podłączony do przełącznika, pozwalający za utworzenie stosu z minimum jednym kompatybilnym przełącznikiem za pomocą portów SFP/SFP+ lub RJ-45 lub dedykowanego łącza.</w:t>
            </w:r>
          </w:p>
        </w:tc>
      </w:tr>
    </w:tbl>
    <w:p w:rsidR="00B23CA4" w:rsidRPr="00970200" w:rsidRDefault="00B23CA4" w:rsidP="00B23CA4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A"/>
        </w:rPr>
      </w:pPr>
    </w:p>
    <w:p w:rsidR="00B23CA4" w:rsidRPr="00970200" w:rsidRDefault="00B23CA4" w:rsidP="00B23CA4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A"/>
        </w:rPr>
      </w:pPr>
      <w:r w:rsidRPr="00970200">
        <w:rPr>
          <w:rFonts w:ascii="Times New Roman" w:hAnsi="Times New Roman" w:cs="Times New Roman"/>
          <w:b/>
          <w:color w:val="00000A"/>
        </w:rPr>
        <w:t>Wymagania w zakresie instalacji i konfiguracji</w:t>
      </w:r>
    </w:p>
    <w:p w:rsidR="00D219B3" w:rsidRPr="00970200" w:rsidRDefault="00D219B3" w:rsidP="00956418">
      <w:pPr>
        <w:pStyle w:val="Standard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D24577" w:rsidRPr="00970200" w:rsidRDefault="00D24577" w:rsidP="00B23CA4">
      <w:pPr>
        <w:pStyle w:val="Akapitzlist"/>
        <w:numPr>
          <w:ilvl w:val="0"/>
          <w:numId w:val="37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  <w:r w:rsidRPr="00970200">
        <w:rPr>
          <w:rFonts w:ascii="Times New Roman" w:hAnsi="Times New Roman" w:cs="Times New Roman"/>
          <w:color w:val="00000A"/>
        </w:rPr>
        <w:t>Przełącznik</w:t>
      </w:r>
      <w:r w:rsidR="00B23CA4" w:rsidRPr="00970200">
        <w:rPr>
          <w:rFonts w:ascii="Times New Roman" w:hAnsi="Times New Roman" w:cs="Times New Roman"/>
          <w:color w:val="00000A"/>
        </w:rPr>
        <w:t>i szkieletowe</w:t>
      </w:r>
      <w:r w:rsidRPr="00970200">
        <w:rPr>
          <w:rFonts w:ascii="Times New Roman" w:hAnsi="Times New Roman" w:cs="Times New Roman"/>
          <w:color w:val="00000A"/>
        </w:rPr>
        <w:t xml:space="preserve"> </w:t>
      </w:r>
      <w:r w:rsidR="00B23CA4" w:rsidRPr="00970200">
        <w:rPr>
          <w:rFonts w:ascii="Times New Roman" w:hAnsi="Times New Roman" w:cs="Times New Roman"/>
          <w:color w:val="00000A"/>
        </w:rPr>
        <w:t xml:space="preserve">muszą </w:t>
      </w:r>
      <w:r w:rsidRPr="00970200">
        <w:rPr>
          <w:rFonts w:ascii="Times New Roman" w:hAnsi="Times New Roman" w:cs="Times New Roman"/>
          <w:color w:val="00000A"/>
        </w:rPr>
        <w:t>zostać zainstalowan</w:t>
      </w:r>
      <w:r w:rsidR="00B23CA4" w:rsidRPr="00970200">
        <w:rPr>
          <w:rFonts w:ascii="Times New Roman" w:hAnsi="Times New Roman" w:cs="Times New Roman"/>
          <w:color w:val="00000A"/>
        </w:rPr>
        <w:t>e</w:t>
      </w:r>
      <w:r w:rsidRPr="00970200">
        <w:rPr>
          <w:rFonts w:ascii="Times New Roman" w:hAnsi="Times New Roman" w:cs="Times New Roman"/>
          <w:color w:val="00000A"/>
        </w:rPr>
        <w:t xml:space="preserve"> i  skonfigurowan</w:t>
      </w:r>
      <w:r w:rsidR="00B23CA4" w:rsidRPr="00970200">
        <w:rPr>
          <w:rFonts w:ascii="Times New Roman" w:hAnsi="Times New Roman" w:cs="Times New Roman"/>
          <w:color w:val="00000A"/>
        </w:rPr>
        <w:t xml:space="preserve">e </w:t>
      </w:r>
      <w:r w:rsidRPr="00970200">
        <w:rPr>
          <w:rFonts w:ascii="Times New Roman" w:hAnsi="Times New Roman" w:cs="Times New Roman"/>
          <w:color w:val="00000A"/>
        </w:rPr>
        <w:t>w następujący sposób:</w:t>
      </w:r>
    </w:p>
    <w:p w:rsidR="00D24577" w:rsidRPr="00970200" w:rsidRDefault="00D24577" w:rsidP="00B23CA4">
      <w:pPr>
        <w:pStyle w:val="Akapitzlist"/>
        <w:numPr>
          <w:ilvl w:val="1"/>
          <w:numId w:val="37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  <w:r w:rsidRPr="00970200">
        <w:rPr>
          <w:rFonts w:ascii="Times New Roman" w:hAnsi="Times New Roman" w:cs="Times New Roman"/>
          <w:color w:val="00000A"/>
        </w:rPr>
        <w:t>Montaż przełącznika w szafie rack na potrzeby środowiska przetwarzania danych w pomieszczeniu udostępnionym przez Zamawiającego.</w:t>
      </w:r>
    </w:p>
    <w:p w:rsidR="00D24577" w:rsidRPr="00970200" w:rsidRDefault="00D24577" w:rsidP="00B23CA4">
      <w:pPr>
        <w:pStyle w:val="Akapitzlist"/>
        <w:numPr>
          <w:ilvl w:val="1"/>
          <w:numId w:val="37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  <w:r w:rsidRPr="00970200">
        <w:rPr>
          <w:rFonts w:ascii="Times New Roman" w:hAnsi="Times New Roman" w:cs="Times New Roman"/>
          <w:color w:val="00000A"/>
        </w:rPr>
        <w:t>Podłączenie przełącznik</w:t>
      </w:r>
      <w:r w:rsidR="00DF60CE" w:rsidRPr="00970200">
        <w:rPr>
          <w:rFonts w:ascii="Times New Roman" w:hAnsi="Times New Roman" w:cs="Times New Roman"/>
          <w:color w:val="00000A"/>
        </w:rPr>
        <w:t>ów i zasilaczy redundantnych przełączników</w:t>
      </w:r>
      <w:r w:rsidRPr="00970200">
        <w:rPr>
          <w:rFonts w:ascii="Times New Roman" w:hAnsi="Times New Roman" w:cs="Times New Roman"/>
          <w:color w:val="00000A"/>
        </w:rPr>
        <w:t xml:space="preserve"> do listew zasilających PDU.</w:t>
      </w:r>
    </w:p>
    <w:p w:rsidR="00B23CA4" w:rsidRPr="00970200" w:rsidRDefault="001473E6" w:rsidP="00B23CA4">
      <w:pPr>
        <w:pStyle w:val="Akapitzlist"/>
        <w:numPr>
          <w:ilvl w:val="0"/>
          <w:numId w:val="37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  <w:r w:rsidRPr="00970200">
        <w:rPr>
          <w:rFonts w:ascii="Times New Roman" w:hAnsi="Times New Roman" w:cs="Times New Roman"/>
          <w:color w:val="00000A"/>
        </w:rPr>
        <w:t>Konfiguracja dostarczonych przełączników w stos, uruchomienie sieci przy wykorzystaniu dostarczanych urządzeń, w tym konfiguracja</w:t>
      </w:r>
      <w:r w:rsidR="00B23CA4" w:rsidRPr="00970200">
        <w:rPr>
          <w:rFonts w:ascii="Times New Roman" w:hAnsi="Times New Roman" w:cs="Times New Roman"/>
          <w:color w:val="00000A"/>
        </w:rPr>
        <w:t>:</w:t>
      </w:r>
    </w:p>
    <w:p w:rsidR="00B23CA4" w:rsidRPr="00970200" w:rsidRDefault="00B23CA4" w:rsidP="00B23CA4">
      <w:pPr>
        <w:pStyle w:val="Akapitzlist"/>
        <w:numPr>
          <w:ilvl w:val="1"/>
          <w:numId w:val="37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  <w:r w:rsidRPr="00970200">
        <w:rPr>
          <w:rFonts w:ascii="Times New Roman" w:hAnsi="Times New Roman" w:cs="Times New Roman"/>
          <w:color w:val="00000A"/>
        </w:rPr>
        <w:t xml:space="preserve"> agregacji portów</w:t>
      </w:r>
    </w:p>
    <w:p w:rsidR="00B23CA4" w:rsidRPr="00970200" w:rsidRDefault="001473E6" w:rsidP="00B23CA4">
      <w:pPr>
        <w:pStyle w:val="Akapitzlist"/>
        <w:numPr>
          <w:ilvl w:val="1"/>
          <w:numId w:val="37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  <w:r w:rsidRPr="00970200">
        <w:rPr>
          <w:rFonts w:ascii="Times New Roman" w:hAnsi="Times New Roman" w:cs="Times New Roman"/>
          <w:color w:val="00000A"/>
        </w:rPr>
        <w:t>konfiguracja</w:t>
      </w:r>
      <w:r w:rsidR="00DF60CE" w:rsidRPr="00970200">
        <w:rPr>
          <w:rFonts w:ascii="Times New Roman" w:hAnsi="Times New Roman" w:cs="Times New Roman"/>
          <w:color w:val="00000A"/>
        </w:rPr>
        <w:t xml:space="preserve"> i </w:t>
      </w:r>
      <w:r w:rsidRPr="00970200">
        <w:rPr>
          <w:rFonts w:ascii="Times New Roman" w:hAnsi="Times New Roman" w:cs="Times New Roman"/>
          <w:color w:val="00000A"/>
        </w:rPr>
        <w:t>wydzielenie sieci VLAN zgodnie z wymogami Zamawiającego</w:t>
      </w:r>
      <w:r w:rsidR="00DF60CE" w:rsidRPr="00970200">
        <w:rPr>
          <w:rFonts w:ascii="Times New Roman" w:hAnsi="Times New Roman" w:cs="Times New Roman"/>
          <w:color w:val="00000A"/>
        </w:rPr>
        <w:t xml:space="preserve">. </w:t>
      </w:r>
    </w:p>
    <w:p w:rsidR="001473E6" w:rsidRPr="00970200" w:rsidRDefault="00DF60CE" w:rsidP="00B23CA4">
      <w:pPr>
        <w:pStyle w:val="Akapitzlist"/>
        <w:numPr>
          <w:ilvl w:val="0"/>
          <w:numId w:val="37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  <w:r w:rsidRPr="00970200">
        <w:rPr>
          <w:rFonts w:ascii="Times New Roman" w:hAnsi="Times New Roman" w:cs="Times New Roman"/>
          <w:color w:val="00000A"/>
        </w:rPr>
        <w:t>K</w:t>
      </w:r>
      <w:r w:rsidR="001473E6" w:rsidRPr="00970200">
        <w:rPr>
          <w:rFonts w:ascii="Times New Roman" w:hAnsi="Times New Roman" w:cs="Times New Roman"/>
          <w:color w:val="00000A"/>
        </w:rPr>
        <w:t>onfiguracja portów TRUNK umożliwiających komunikację z istniejącą siecią LAN.</w:t>
      </w:r>
    </w:p>
    <w:p w:rsidR="00D219B3" w:rsidRPr="00970200" w:rsidRDefault="00D219B3" w:rsidP="00B23CA4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</w:p>
    <w:p w:rsidR="00D219B3" w:rsidRPr="00970200" w:rsidRDefault="00D219B3" w:rsidP="00956418">
      <w:pPr>
        <w:pStyle w:val="Standard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D219B3" w:rsidRPr="00970200" w:rsidRDefault="00D219B3" w:rsidP="00956418">
      <w:pPr>
        <w:pStyle w:val="Standard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D219B3" w:rsidRPr="00970200" w:rsidRDefault="00D219B3" w:rsidP="00956418">
      <w:pPr>
        <w:pStyle w:val="Standard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D219B3" w:rsidRPr="00970200" w:rsidRDefault="00D219B3" w:rsidP="00956418">
      <w:pPr>
        <w:pStyle w:val="Standard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D219B3" w:rsidRPr="00970200" w:rsidRDefault="00D219B3" w:rsidP="00956418">
      <w:pPr>
        <w:pStyle w:val="Standard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D219B3" w:rsidRPr="00970200" w:rsidRDefault="00D219B3" w:rsidP="00956418">
      <w:pPr>
        <w:pStyle w:val="Standard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956418" w:rsidRPr="00970200" w:rsidRDefault="00956418" w:rsidP="00956418">
      <w:pPr>
        <w:pStyle w:val="Standard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A87900" w:rsidRPr="00970200" w:rsidRDefault="00A87900">
      <w:pPr>
        <w:rPr>
          <w:rFonts w:ascii="Times New Roman" w:eastAsia="SimSun" w:hAnsi="Times New Roman" w:cs="Times New Roman"/>
          <w:b/>
          <w:bCs/>
          <w:kern w:val="3"/>
          <w:lang w:eastAsia="zh-CN" w:bidi="hi-IN"/>
        </w:rPr>
      </w:pPr>
      <w:r w:rsidRPr="00970200">
        <w:rPr>
          <w:rFonts w:ascii="Times New Roman" w:hAnsi="Times New Roman" w:cs="Times New Roman"/>
          <w:b/>
          <w:bCs/>
        </w:rPr>
        <w:br w:type="page"/>
      </w:r>
    </w:p>
    <w:p w:rsidR="00956418" w:rsidRPr="00970200" w:rsidRDefault="00956418">
      <w:pPr>
        <w:rPr>
          <w:rFonts w:ascii="Times New Roman" w:hAnsi="Times New Roman" w:cs="Times New Roman"/>
        </w:rPr>
      </w:pPr>
    </w:p>
    <w:sectPr w:rsidR="00956418" w:rsidRPr="00970200" w:rsidSect="000812E5">
      <w:headerReference w:type="default" r:id="rId8"/>
      <w:pgSz w:w="11906" w:h="16838"/>
      <w:pgMar w:top="2269" w:right="1274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1557" w:rsidRDefault="00B41557" w:rsidP="000812E5">
      <w:pPr>
        <w:spacing w:after="0" w:line="240" w:lineRule="auto"/>
      </w:pPr>
      <w:r>
        <w:separator/>
      </w:r>
    </w:p>
  </w:endnote>
  <w:endnote w:type="continuationSeparator" w:id="0">
    <w:p w:rsidR="00B41557" w:rsidRDefault="00B41557" w:rsidP="000812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ont485">
    <w:altName w:val="Times New Roman"/>
    <w:charset w:val="EE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1557" w:rsidRDefault="00B41557" w:rsidP="000812E5">
      <w:pPr>
        <w:spacing w:after="0" w:line="240" w:lineRule="auto"/>
      </w:pPr>
      <w:r>
        <w:separator/>
      </w:r>
    </w:p>
  </w:footnote>
  <w:footnote w:type="continuationSeparator" w:id="0">
    <w:p w:rsidR="00B41557" w:rsidRDefault="00B41557" w:rsidP="000812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655" w:rsidRDefault="00970200" w:rsidP="000812E5">
    <w:pPr>
      <w:pStyle w:val="Nagwek"/>
      <w:jc w:val="center"/>
    </w:pPr>
    <w:sdt>
      <w:sdtPr>
        <w:id w:val="5380101"/>
        <w:docPartObj>
          <w:docPartGallery w:val="Page Numbers (Margins)"/>
          <w:docPartUnique/>
        </w:docPartObj>
      </w:sdtPr>
      <w:sdtContent>
        <w:r>
          <w:rPr>
            <w:noProof/>
            <w:lang w:eastAsia="zh-TW"/>
          </w:rPr>
          <w:pict>
            <v:rect id="_x0000_s4097" style="position:absolute;left:0;text-align:left;margin-left:0;margin-top:0;width:40.9pt;height:171.9pt;z-index:251660288;mso-position-horizontal:center;mso-position-horizontal-relative:right-margin-area;mso-position-vertical:bottom;mso-position-vertical-relative:margin;v-text-anchor:middle" o:allowincell="f" filled="f" stroked="f">
              <v:textbox style="layout-flow:vertical;mso-layout-flow-alt:bottom-to-top;mso-next-textbox:#_x0000_s4097;mso-fit-shape-to-text:t">
                <w:txbxContent>
                  <w:p w:rsidR="00970200" w:rsidRPr="00970200" w:rsidRDefault="00970200">
                    <w:pPr>
                      <w:pStyle w:val="Stopka"/>
                      <w:rPr>
                        <w:rFonts w:ascii="Times New Roman" w:hAnsi="Times New Roman" w:cs="Times New Roman"/>
                        <w:sz w:val="36"/>
                        <w:szCs w:val="44"/>
                      </w:rPr>
                    </w:pPr>
                    <w:r w:rsidRPr="00970200">
                      <w:rPr>
                        <w:rFonts w:ascii="Times New Roman" w:hAnsi="Times New Roman" w:cs="Times New Roman"/>
                        <w:sz w:val="18"/>
                      </w:rPr>
                      <w:t>Strona</w:t>
                    </w:r>
                    <w:r w:rsidRPr="00970200">
                      <w:rPr>
                        <w:rFonts w:ascii="Times New Roman" w:hAnsi="Times New Roman" w:cs="Times New Roman"/>
                        <w:sz w:val="18"/>
                      </w:rPr>
                      <w:fldChar w:fldCharType="begin"/>
                    </w:r>
                    <w:r w:rsidRPr="00970200">
                      <w:rPr>
                        <w:rFonts w:ascii="Times New Roman" w:hAnsi="Times New Roman" w:cs="Times New Roman"/>
                        <w:sz w:val="18"/>
                      </w:rPr>
                      <w:instrText xml:space="preserve"> PAGE    \* MERGEFORMAT </w:instrText>
                    </w:r>
                    <w:r w:rsidRPr="00970200">
                      <w:rPr>
                        <w:rFonts w:ascii="Times New Roman" w:hAnsi="Times New Roman" w:cs="Times New Roman"/>
                        <w:sz w:val="18"/>
                      </w:rPr>
                      <w:fldChar w:fldCharType="separate"/>
                    </w:r>
                    <w:r w:rsidR="00B41557" w:rsidRPr="00B41557">
                      <w:rPr>
                        <w:rFonts w:ascii="Times New Roman" w:hAnsi="Times New Roman" w:cs="Times New Roman"/>
                        <w:noProof/>
                        <w:sz w:val="36"/>
                        <w:szCs w:val="44"/>
                      </w:rPr>
                      <w:t>1</w:t>
                    </w:r>
                    <w:r w:rsidRPr="00970200">
                      <w:rPr>
                        <w:rFonts w:ascii="Times New Roman" w:hAnsi="Times New Roman" w:cs="Times New Roman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w:r>
      </w:sdtContent>
    </w:sdt>
    <w:r w:rsidR="00BD3655">
      <w:rPr>
        <w:noProof/>
        <w:lang w:eastAsia="pl-PL"/>
      </w:rPr>
      <w:drawing>
        <wp:inline distT="0" distB="0" distL="0" distR="0">
          <wp:extent cx="5913755" cy="700405"/>
          <wp:effectExtent l="19050" t="0" r="0" b="0"/>
          <wp:docPr id="29" name="Obraz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3755" cy="700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BD3655" w:rsidRPr="00182D79" w:rsidRDefault="00BD3655" w:rsidP="000812E5">
    <w:pPr>
      <w:pStyle w:val="Gwka"/>
      <w:jc w:val="center"/>
      <w:rPr>
        <w:sz w:val="16"/>
        <w:szCs w:val="16"/>
      </w:rPr>
    </w:pPr>
    <w:r>
      <w:rPr>
        <w:sz w:val="16"/>
        <w:szCs w:val="16"/>
      </w:rPr>
      <w:t>Zamówienie współfinansowane ze środków Europejskiego Funduszu Rozwoju Regionalnego w ramach Regionalnego Programu Operacyjnego Województwa Łódzkiego na lata 2014-2020 w ramach Działania VII.1.2 Technologie informacyjno-komunikacyjne.</w:t>
    </w:r>
  </w:p>
  <w:p w:rsidR="00BD3655" w:rsidRDefault="00BD365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multilevel"/>
    <w:tmpl w:val="00000008"/>
    <w:name w:val="WW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20" w:hanging="180"/>
      </w:pPr>
    </w:lvl>
  </w:abstractNum>
  <w:abstractNum w:abstractNumId="1">
    <w:nsid w:val="03575C4B"/>
    <w:multiLevelType w:val="multilevel"/>
    <w:tmpl w:val="004EF80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2">
    <w:nsid w:val="068678FE"/>
    <w:multiLevelType w:val="hybridMultilevel"/>
    <w:tmpl w:val="9938882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6A5624"/>
    <w:multiLevelType w:val="hybridMultilevel"/>
    <w:tmpl w:val="F48E6DC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C2229DF"/>
    <w:multiLevelType w:val="multilevel"/>
    <w:tmpl w:val="397CBC3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5">
    <w:nsid w:val="0D2E509C"/>
    <w:multiLevelType w:val="multilevel"/>
    <w:tmpl w:val="5D2E24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>
    <w:nsid w:val="0EBD0CEC"/>
    <w:multiLevelType w:val="multilevel"/>
    <w:tmpl w:val="EEB2C1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7">
    <w:nsid w:val="0EFD32D9"/>
    <w:multiLevelType w:val="multilevel"/>
    <w:tmpl w:val="ED64C8E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8">
    <w:nsid w:val="0FA4348A"/>
    <w:multiLevelType w:val="multilevel"/>
    <w:tmpl w:val="C576EB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>
    <w:nsid w:val="152D1137"/>
    <w:multiLevelType w:val="hybridMultilevel"/>
    <w:tmpl w:val="C4D6CD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41615C"/>
    <w:multiLevelType w:val="multilevel"/>
    <w:tmpl w:val="90D6FE4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11">
    <w:nsid w:val="1B7A3C6D"/>
    <w:multiLevelType w:val="multilevel"/>
    <w:tmpl w:val="A788BE1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12">
    <w:nsid w:val="1C953CBF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20" w:hanging="180"/>
      </w:pPr>
    </w:lvl>
  </w:abstractNum>
  <w:abstractNum w:abstractNumId="13">
    <w:nsid w:val="1CC26FA3"/>
    <w:multiLevelType w:val="multilevel"/>
    <w:tmpl w:val="EEB2C1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14">
    <w:nsid w:val="1CEB08BD"/>
    <w:multiLevelType w:val="multilevel"/>
    <w:tmpl w:val="EEB2C1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15">
    <w:nsid w:val="1DD774C6"/>
    <w:multiLevelType w:val="multilevel"/>
    <w:tmpl w:val="44E0C02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16">
    <w:nsid w:val="1FB05C31"/>
    <w:multiLevelType w:val="multilevel"/>
    <w:tmpl w:val="0436D5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>
    <w:nsid w:val="2BF91BE8"/>
    <w:multiLevelType w:val="multilevel"/>
    <w:tmpl w:val="B624073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18">
    <w:nsid w:val="2E2E639E"/>
    <w:multiLevelType w:val="multilevel"/>
    <w:tmpl w:val="F7B0BF3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>
    <w:nsid w:val="33561775"/>
    <w:multiLevelType w:val="multilevel"/>
    <w:tmpl w:val="320AF6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>
    <w:nsid w:val="35A77E1E"/>
    <w:multiLevelType w:val="multilevel"/>
    <w:tmpl w:val="52B68D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>
    <w:nsid w:val="366B7026"/>
    <w:multiLevelType w:val="multilevel"/>
    <w:tmpl w:val="57FCBFE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22">
    <w:nsid w:val="45E81751"/>
    <w:multiLevelType w:val="hybridMultilevel"/>
    <w:tmpl w:val="8108A000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3">
    <w:nsid w:val="45F21B46"/>
    <w:multiLevelType w:val="multilevel"/>
    <w:tmpl w:val="16FE581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24">
    <w:nsid w:val="4A1669B1"/>
    <w:multiLevelType w:val="multilevel"/>
    <w:tmpl w:val="E2DCAC3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25">
    <w:nsid w:val="4D557718"/>
    <w:multiLevelType w:val="multilevel"/>
    <w:tmpl w:val="5B3A5A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>
    <w:nsid w:val="51A748B8"/>
    <w:multiLevelType w:val="multilevel"/>
    <w:tmpl w:val="DB90AC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>
    <w:nsid w:val="551552D4"/>
    <w:multiLevelType w:val="multilevel"/>
    <w:tmpl w:val="971ED3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>
    <w:nsid w:val="5E6F0AB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60474AA9"/>
    <w:multiLevelType w:val="multilevel"/>
    <w:tmpl w:val="EA32010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30">
    <w:nsid w:val="67B37948"/>
    <w:multiLevelType w:val="multilevel"/>
    <w:tmpl w:val="2F3C800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31">
    <w:nsid w:val="6F3501A1"/>
    <w:multiLevelType w:val="multilevel"/>
    <w:tmpl w:val="5FE2C64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32">
    <w:nsid w:val="70652B09"/>
    <w:multiLevelType w:val="multilevel"/>
    <w:tmpl w:val="896A1AE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33">
    <w:nsid w:val="7069399B"/>
    <w:multiLevelType w:val="multilevel"/>
    <w:tmpl w:val="48C637E6"/>
    <w:lvl w:ilvl="0">
      <w:start w:val="1"/>
      <w:numFmt w:val="lowerLetter"/>
      <w:lvlText w:val="%1)"/>
      <w:lvlJc w:val="left"/>
      <w:pPr>
        <w:ind w:left="783" w:hanging="360"/>
      </w:pPr>
    </w:lvl>
    <w:lvl w:ilvl="1">
      <w:start w:val="1"/>
      <w:numFmt w:val="decimal"/>
      <w:lvlText w:val="%2."/>
      <w:lvlJc w:val="left"/>
      <w:pPr>
        <w:ind w:left="1143" w:hanging="360"/>
      </w:pPr>
    </w:lvl>
    <w:lvl w:ilvl="2">
      <w:start w:val="1"/>
      <w:numFmt w:val="decimal"/>
      <w:lvlText w:val="%3."/>
      <w:lvlJc w:val="left"/>
      <w:pPr>
        <w:ind w:left="1503" w:hanging="360"/>
      </w:pPr>
    </w:lvl>
    <w:lvl w:ilvl="3">
      <w:start w:val="1"/>
      <w:numFmt w:val="decimal"/>
      <w:lvlText w:val="%4."/>
      <w:lvlJc w:val="left"/>
      <w:pPr>
        <w:ind w:left="1863" w:hanging="360"/>
      </w:pPr>
    </w:lvl>
    <w:lvl w:ilvl="4">
      <w:start w:val="1"/>
      <w:numFmt w:val="decimal"/>
      <w:lvlText w:val="%5."/>
      <w:lvlJc w:val="left"/>
      <w:pPr>
        <w:ind w:left="2223" w:hanging="360"/>
      </w:pPr>
    </w:lvl>
    <w:lvl w:ilvl="5">
      <w:start w:val="1"/>
      <w:numFmt w:val="decimal"/>
      <w:lvlText w:val="%6."/>
      <w:lvlJc w:val="left"/>
      <w:pPr>
        <w:ind w:left="2583" w:hanging="360"/>
      </w:pPr>
    </w:lvl>
    <w:lvl w:ilvl="6">
      <w:start w:val="1"/>
      <w:numFmt w:val="decimal"/>
      <w:lvlText w:val="%7."/>
      <w:lvlJc w:val="left"/>
      <w:pPr>
        <w:ind w:left="2943" w:hanging="360"/>
      </w:pPr>
    </w:lvl>
    <w:lvl w:ilvl="7">
      <w:start w:val="1"/>
      <w:numFmt w:val="decimal"/>
      <w:lvlText w:val="%8."/>
      <w:lvlJc w:val="left"/>
      <w:pPr>
        <w:ind w:left="3303" w:hanging="360"/>
      </w:pPr>
    </w:lvl>
    <w:lvl w:ilvl="8">
      <w:start w:val="1"/>
      <w:numFmt w:val="decimal"/>
      <w:lvlText w:val="%9."/>
      <w:lvlJc w:val="left"/>
      <w:pPr>
        <w:ind w:left="3663" w:hanging="360"/>
      </w:pPr>
    </w:lvl>
  </w:abstractNum>
  <w:abstractNum w:abstractNumId="34">
    <w:nsid w:val="72A02548"/>
    <w:multiLevelType w:val="multilevel"/>
    <w:tmpl w:val="F30A4E7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35">
    <w:nsid w:val="75CC61A2"/>
    <w:multiLevelType w:val="hybridMultilevel"/>
    <w:tmpl w:val="A8F079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2D6685"/>
    <w:multiLevelType w:val="multilevel"/>
    <w:tmpl w:val="882EEC6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num w:numId="1">
    <w:abstractNumId w:val="19"/>
  </w:num>
  <w:num w:numId="2">
    <w:abstractNumId w:val="32"/>
  </w:num>
  <w:num w:numId="3">
    <w:abstractNumId w:val="11"/>
  </w:num>
  <w:num w:numId="4">
    <w:abstractNumId w:val="20"/>
  </w:num>
  <w:num w:numId="5">
    <w:abstractNumId w:val="17"/>
  </w:num>
  <w:num w:numId="6">
    <w:abstractNumId w:val="36"/>
  </w:num>
  <w:num w:numId="7">
    <w:abstractNumId w:val="4"/>
  </w:num>
  <w:num w:numId="8">
    <w:abstractNumId w:val="30"/>
  </w:num>
  <w:num w:numId="9">
    <w:abstractNumId w:val="14"/>
  </w:num>
  <w:num w:numId="10">
    <w:abstractNumId w:val="16"/>
  </w:num>
  <w:num w:numId="11">
    <w:abstractNumId w:val="7"/>
  </w:num>
  <w:num w:numId="12">
    <w:abstractNumId w:val="15"/>
  </w:num>
  <w:num w:numId="13">
    <w:abstractNumId w:val="5"/>
  </w:num>
  <w:num w:numId="14">
    <w:abstractNumId w:val="10"/>
  </w:num>
  <w:num w:numId="15">
    <w:abstractNumId w:val="6"/>
  </w:num>
  <w:num w:numId="16">
    <w:abstractNumId w:val="8"/>
  </w:num>
  <w:num w:numId="17">
    <w:abstractNumId w:val="18"/>
  </w:num>
  <w:num w:numId="18">
    <w:abstractNumId w:val="29"/>
  </w:num>
  <w:num w:numId="19">
    <w:abstractNumId w:val="1"/>
  </w:num>
  <w:num w:numId="20">
    <w:abstractNumId w:val="13"/>
  </w:num>
  <w:num w:numId="21">
    <w:abstractNumId w:val="27"/>
  </w:num>
  <w:num w:numId="22">
    <w:abstractNumId w:val="24"/>
  </w:num>
  <w:num w:numId="23">
    <w:abstractNumId w:val="34"/>
  </w:num>
  <w:num w:numId="24">
    <w:abstractNumId w:val="23"/>
  </w:num>
  <w:num w:numId="25">
    <w:abstractNumId w:val="25"/>
  </w:num>
  <w:num w:numId="26">
    <w:abstractNumId w:val="21"/>
  </w:num>
  <w:num w:numId="27">
    <w:abstractNumId w:val="33"/>
  </w:num>
  <w:num w:numId="28">
    <w:abstractNumId w:val="31"/>
  </w:num>
  <w:num w:numId="29">
    <w:abstractNumId w:val="26"/>
  </w:num>
  <w:num w:numId="30">
    <w:abstractNumId w:val="2"/>
  </w:num>
  <w:num w:numId="31">
    <w:abstractNumId w:val="0"/>
  </w:num>
  <w:num w:numId="32">
    <w:abstractNumId w:val="35"/>
  </w:num>
  <w:num w:numId="33">
    <w:abstractNumId w:val="12"/>
  </w:num>
  <w:num w:numId="34">
    <w:abstractNumId w:val="9"/>
  </w:num>
  <w:num w:numId="35">
    <w:abstractNumId w:val="22"/>
  </w:num>
  <w:num w:numId="36">
    <w:abstractNumId w:val="3"/>
  </w:num>
  <w:num w:numId="37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savePreviewPicture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276086"/>
    <w:rsid w:val="000812E5"/>
    <w:rsid w:val="00094326"/>
    <w:rsid w:val="00113E36"/>
    <w:rsid w:val="001473E6"/>
    <w:rsid w:val="0024076A"/>
    <w:rsid w:val="00241843"/>
    <w:rsid w:val="00276086"/>
    <w:rsid w:val="002A1EEE"/>
    <w:rsid w:val="00337A2F"/>
    <w:rsid w:val="00367436"/>
    <w:rsid w:val="003F261B"/>
    <w:rsid w:val="00493833"/>
    <w:rsid w:val="004D545D"/>
    <w:rsid w:val="005172AA"/>
    <w:rsid w:val="005B65F9"/>
    <w:rsid w:val="006A7D52"/>
    <w:rsid w:val="00706A63"/>
    <w:rsid w:val="00772117"/>
    <w:rsid w:val="00803649"/>
    <w:rsid w:val="00874540"/>
    <w:rsid w:val="00956418"/>
    <w:rsid w:val="00970200"/>
    <w:rsid w:val="00A87900"/>
    <w:rsid w:val="00AF7719"/>
    <w:rsid w:val="00B23CA4"/>
    <w:rsid w:val="00B41557"/>
    <w:rsid w:val="00BC16EA"/>
    <w:rsid w:val="00BD3655"/>
    <w:rsid w:val="00C97F21"/>
    <w:rsid w:val="00CB77ED"/>
    <w:rsid w:val="00D219B3"/>
    <w:rsid w:val="00D24577"/>
    <w:rsid w:val="00DA760F"/>
    <w:rsid w:val="00DF60CE"/>
    <w:rsid w:val="00E40382"/>
    <w:rsid w:val="00E604D0"/>
    <w:rsid w:val="00E64CC8"/>
    <w:rsid w:val="00E8794C"/>
    <w:rsid w:val="00F364DC"/>
    <w:rsid w:val="00FB4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261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06A63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0812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0812E5"/>
  </w:style>
  <w:style w:type="paragraph" w:styleId="Stopka">
    <w:name w:val="footer"/>
    <w:basedOn w:val="Normalny"/>
    <w:link w:val="StopkaZnak"/>
    <w:uiPriority w:val="99"/>
    <w:unhideWhenUsed/>
    <w:rsid w:val="000812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12E5"/>
  </w:style>
  <w:style w:type="character" w:customStyle="1" w:styleId="HeaderChar">
    <w:name w:val="Header Char"/>
    <w:basedOn w:val="Domylnaczcionkaakapitu"/>
    <w:link w:val="Gwka"/>
    <w:uiPriority w:val="99"/>
    <w:qFormat/>
    <w:rsid w:val="000812E5"/>
    <w:rPr>
      <w:sz w:val="24"/>
      <w:szCs w:val="24"/>
    </w:rPr>
  </w:style>
  <w:style w:type="paragraph" w:customStyle="1" w:styleId="Gwka">
    <w:name w:val="Główka"/>
    <w:basedOn w:val="Normalny"/>
    <w:link w:val="HeaderChar"/>
    <w:uiPriority w:val="99"/>
    <w:rsid w:val="000812E5"/>
    <w:pPr>
      <w:tabs>
        <w:tab w:val="center" w:pos="4536"/>
        <w:tab w:val="right" w:pos="9072"/>
      </w:tabs>
      <w:suppressAutoHyphens/>
      <w:spacing w:after="200" w:line="276" w:lineRule="auto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03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0382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D219B3"/>
    <w:pPr>
      <w:suppressAutoHyphens/>
      <w:spacing w:after="200" w:line="276" w:lineRule="auto"/>
    </w:pPr>
    <w:rPr>
      <w:rFonts w:ascii="Calibri" w:eastAsia="SimSun" w:hAnsi="Calibri" w:cs="font485"/>
      <w:kern w:val="1"/>
      <w:lang w:eastAsia="ar-SA"/>
    </w:rPr>
  </w:style>
  <w:style w:type="paragraph" w:styleId="Akapitzlist">
    <w:name w:val="List Paragraph"/>
    <w:basedOn w:val="Normalny"/>
    <w:uiPriority w:val="34"/>
    <w:qFormat/>
    <w:rsid w:val="00D219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7E28E-A465-42BF-87B4-011D777FB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479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Kazmierczak</dc:creator>
  <cp:keywords/>
  <dc:description/>
  <cp:lastModifiedBy>Saturn</cp:lastModifiedBy>
  <cp:revision>3</cp:revision>
  <cp:lastPrinted>2018-10-03T09:33:00Z</cp:lastPrinted>
  <dcterms:created xsi:type="dcterms:W3CDTF">2018-10-09T11:32:00Z</dcterms:created>
  <dcterms:modified xsi:type="dcterms:W3CDTF">2018-10-18T11:13:00Z</dcterms:modified>
</cp:coreProperties>
</file>